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B4B14" w:rsidP="005B4B14">
      <w:pPr>
        <w:spacing w:line="480" w:lineRule="auto"/>
        <w:jc w:val="center"/>
        <w:rPr>
          <w:rFonts w:ascii="Times New Roman" w:hAnsi="Times New Roman" w:cs="Times New Roman"/>
          <w:sz w:val="24"/>
          <w:szCs w:val="24"/>
        </w:rPr>
      </w:pPr>
    </w:p>
    <w:p w:rsidR="005B4B14" w:rsidP="005B4B14">
      <w:pPr>
        <w:spacing w:line="480" w:lineRule="auto"/>
        <w:jc w:val="center"/>
        <w:rPr>
          <w:rFonts w:ascii="Times New Roman" w:hAnsi="Times New Roman" w:cs="Times New Roman"/>
          <w:sz w:val="24"/>
          <w:szCs w:val="24"/>
        </w:rPr>
      </w:pPr>
    </w:p>
    <w:p w:rsidR="005B4B14" w:rsidP="005B4B14">
      <w:pPr>
        <w:spacing w:line="480" w:lineRule="auto"/>
        <w:jc w:val="center"/>
        <w:rPr>
          <w:rFonts w:ascii="Times New Roman" w:hAnsi="Times New Roman" w:cs="Times New Roman"/>
          <w:sz w:val="24"/>
          <w:szCs w:val="24"/>
        </w:rPr>
      </w:pPr>
    </w:p>
    <w:p w:rsidR="005B4B14" w:rsidP="005B4B14">
      <w:pPr>
        <w:spacing w:line="480" w:lineRule="auto"/>
        <w:jc w:val="center"/>
        <w:rPr>
          <w:rFonts w:ascii="Times New Roman" w:hAnsi="Times New Roman" w:cs="Times New Roman"/>
          <w:sz w:val="24"/>
          <w:szCs w:val="24"/>
        </w:rPr>
      </w:pPr>
    </w:p>
    <w:p w:rsidR="005B4B14" w:rsidP="005B4B14">
      <w:pPr>
        <w:spacing w:line="480" w:lineRule="auto"/>
        <w:jc w:val="center"/>
        <w:rPr>
          <w:rFonts w:ascii="Times New Roman" w:hAnsi="Times New Roman" w:cs="Times New Roman"/>
          <w:sz w:val="24"/>
          <w:szCs w:val="24"/>
        </w:rPr>
      </w:pPr>
    </w:p>
    <w:p w:rsidR="005B4B14" w:rsidP="005B4B14">
      <w:pPr>
        <w:spacing w:line="480" w:lineRule="auto"/>
        <w:jc w:val="center"/>
        <w:rPr>
          <w:rFonts w:ascii="Times New Roman" w:hAnsi="Times New Roman" w:cs="Times New Roman"/>
          <w:sz w:val="24"/>
          <w:szCs w:val="24"/>
        </w:rPr>
      </w:pPr>
    </w:p>
    <w:p w:rsidR="005B4B14" w:rsidP="005B4B14">
      <w:pPr>
        <w:spacing w:line="480" w:lineRule="auto"/>
        <w:jc w:val="center"/>
        <w:rPr>
          <w:rFonts w:ascii="Times New Roman" w:hAnsi="Times New Roman" w:cs="Times New Roman"/>
          <w:sz w:val="24"/>
          <w:szCs w:val="24"/>
        </w:rPr>
      </w:pPr>
    </w:p>
    <w:p w:rsidR="005B4B14" w:rsidP="005B4B14">
      <w:pPr>
        <w:spacing w:line="480" w:lineRule="auto"/>
        <w:jc w:val="center"/>
        <w:rPr>
          <w:rFonts w:ascii="Times New Roman" w:hAnsi="Times New Roman" w:cs="Times New Roman"/>
          <w:sz w:val="24"/>
          <w:szCs w:val="24"/>
        </w:rPr>
      </w:pPr>
    </w:p>
    <w:p w:rsidR="0080412D" w:rsidP="005B4B14">
      <w:pPr>
        <w:spacing w:line="480" w:lineRule="auto"/>
        <w:jc w:val="center"/>
        <w:rPr>
          <w:rFonts w:ascii="Times New Roman" w:hAnsi="Times New Roman" w:cs="Times New Roman"/>
          <w:sz w:val="24"/>
          <w:szCs w:val="24"/>
        </w:rPr>
      </w:pPr>
      <w:r>
        <w:rPr>
          <w:rFonts w:ascii="Times New Roman" w:hAnsi="Times New Roman" w:cs="Times New Roman"/>
          <w:sz w:val="24"/>
          <w:szCs w:val="24"/>
        </w:rPr>
        <w:t>Teaching Safety</w:t>
      </w:r>
    </w:p>
    <w:p w:rsidR="005B4B14" w:rsidP="005B4B1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B4B14" w:rsidP="005B4B1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B4B14" w:rsidRPr="005B4B14" w:rsidP="005B4B14">
      <w:pPr>
        <w:rPr>
          <w:rFonts w:ascii="Times New Roman" w:hAnsi="Times New Roman" w:cs="Times New Roman"/>
          <w:sz w:val="24"/>
          <w:szCs w:val="24"/>
        </w:rPr>
      </w:pPr>
    </w:p>
    <w:p w:rsidR="005B4B14" w:rsidRPr="005B4B14" w:rsidP="005B4B14">
      <w:pPr>
        <w:rPr>
          <w:rFonts w:ascii="Times New Roman" w:hAnsi="Times New Roman" w:cs="Times New Roman"/>
          <w:sz w:val="24"/>
          <w:szCs w:val="24"/>
        </w:rPr>
      </w:pPr>
    </w:p>
    <w:p w:rsidR="005B4B14" w:rsidRPr="005B4B14" w:rsidP="005B4B14">
      <w:pPr>
        <w:rPr>
          <w:rFonts w:ascii="Times New Roman" w:hAnsi="Times New Roman" w:cs="Times New Roman"/>
          <w:sz w:val="24"/>
          <w:szCs w:val="24"/>
        </w:rPr>
      </w:pPr>
    </w:p>
    <w:p w:rsidR="005B4B14" w:rsidRPr="005B4B14" w:rsidP="005B4B14">
      <w:pPr>
        <w:rPr>
          <w:rFonts w:ascii="Times New Roman" w:hAnsi="Times New Roman" w:cs="Times New Roman"/>
          <w:sz w:val="24"/>
          <w:szCs w:val="24"/>
        </w:rPr>
      </w:pPr>
    </w:p>
    <w:p w:rsidR="005B4B14" w:rsidP="005B4B14">
      <w:pPr>
        <w:rPr>
          <w:rFonts w:ascii="Times New Roman" w:hAnsi="Times New Roman" w:cs="Times New Roman"/>
          <w:sz w:val="24"/>
          <w:szCs w:val="24"/>
        </w:rPr>
      </w:pPr>
    </w:p>
    <w:p w:rsidR="005B4B14" w:rsidP="005B4B14">
      <w:pPr>
        <w:ind w:firstLine="720"/>
        <w:rPr>
          <w:rFonts w:ascii="Times New Roman" w:hAnsi="Times New Roman" w:cs="Times New Roman"/>
          <w:sz w:val="24"/>
          <w:szCs w:val="24"/>
        </w:rPr>
      </w:pPr>
    </w:p>
    <w:p w:rsidR="005B4B14" w:rsidP="005B4B14">
      <w:pPr>
        <w:ind w:firstLine="720"/>
        <w:rPr>
          <w:rFonts w:ascii="Times New Roman" w:hAnsi="Times New Roman" w:cs="Times New Roman"/>
          <w:sz w:val="24"/>
          <w:szCs w:val="24"/>
        </w:rPr>
      </w:pPr>
    </w:p>
    <w:p w:rsidR="005B4B14" w:rsidP="005B4B14">
      <w:pPr>
        <w:ind w:firstLine="720"/>
        <w:rPr>
          <w:rFonts w:ascii="Times New Roman" w:hAnsi="Times New Roman" w:cs="Times New Roman"/>
          <w:sz w:val="24"/>
          <w:szCs w:val="24"/>
        </w:rPr>
      </w:pPr>
    </w:p>
    <w:p w:rsidR="005B4B14" w:rsidP="005B4B14">
      <w:pPr>
        <w:ind w:firstLine="720"/>
        <w:rPr>
          <w:rFonts w:ascii="Times New Roman" w:hAnsi="Times New Roman" w:cs="Times New Roman"/>
          <w:sz w:val="24"/>
          <w:szCs w:val="24"/>
        </w:rPr>
      </w:pPr>
    </w:p>
    <w:p w:rsidR="005B4B14" w:rsidP="005B4B1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Teaching Safety</w:t>
      </w:r>
    </w:p>
    <w:p w:rsidR="005B4B14" w:rsidP="005B4B1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inability to give a correct prescription is a critical medical issue that hinders patient safety. Such a practice is one of the medical errors prevalent in clinical settings. The problem occurs since junior medical practitioners with limited medical experience administer most prescriptions. Also, some nurses have limited training and knowledge; therefore, limiting their capabilities to give correct prescriptions. Besides, incorrect labels contribute to prescription errors, and patients end up receiving the wrong dosages. In the end, patient outcomes deteriorate since they do not receive quality care. 
</w:t>
      </w:r>
    </w:p>
    <w:p w:rsidR="00FC6521" w:rsidP="005B4B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Medical errors can be reduced by different approaches, such as teaching nurses on potential medical mistakes. Some nurses and junior medical practitioners do not possess adequate knowledge of pharmaceutical principles. Training helps equip nurses with the correct </w:t>
      </w:r>
      <w:r w:rsidR="00EF48CE">
        <w:rPr>
          <w:rFonts w:ascii="Times New Roman" w:hAnsi="Times New Roman" w:cs="Times New Roman"/>
          <w:sz w:val="24"/>
          <w:szCs w:val="24"/>
        </w:rPr>
        <w:t xml:space="preserve">diagnostic </w:t>
      </w:r>
      <w:r>
        <w:rPr>
          <w:rFonts w:ascii="Times New Roman" w:hAnsi="Times New Roman" w:cs="Times New Roman"/>
          <w:sz w:val="24"/>
          <w:szCs w:val="24"/>
        </w:rPr>
        <w:t xml:space="preserve">knowledge and skills </w:t>
      </w:r>
      <w:r w:rsidR="00EF48CE">
        <w:rPr>
          <w:rFonts w:ascii="Times New Roman" w:hAnsi="Times New Roman" w:cs="Times New Roman"/>
          <w:sz w:val="24"/>
          <w:szCs w:val="24"/>
        </w:rPr>
        <w:t>that will ensure optimal patient safety. Also, nurses should be trained in ways to improve prescription performance using a handoff communication structure. In this regard, nurses will be able to communicate with their patients effectively. As a result, medical practitioners will know all the medical issues affecting their patients before giving prescriptions. 
</w:t>
      </w:r>
    </w:p>
    <w:p w:rsidR="00EF48CE" w:rsidP="005B4B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patient safety can be enhanced by adopting quality assurance programs that will ensure that care facilities are accredited. In this regard, inexperience medical practitioners that make medical mistakes will be subjected to penalties. Also, hospitals should use Six Sigma that ensures adherence to strategic medical guidelines within hospital settings. Implementation of this strategy will reduce the cost of care and promote patient satisfaction. There will be enhanced communication between nurses and patients that will enable the administration of </w:t>
      </w:r>
      <w:r w:rsidR="00CD309F">
        <w:rPr>
          <w:rFonts w:ascii="Times New Roman" w:hAnsi="Times New Roman" w:cs="Times New Roman"/>
          <w:sz w:val="24"/>
          <w:szCs w:val="24"/>
        </w:rPr>
        <w:t>quality care.</w:t>
      </w:r>
    </w:p>
    <w:p w:rsidR="00CD309F" w:rsidRPr="005B4B14" w:rsidP="005B4B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making the safety plan, a success requires hospitals to build a strong data framework that promotes the nursing practice. Therefore, nurses will be able to make references to background information on certain medical issues. A large data system will provide nurses with vast repositories of data that will aid them in their nursing practice. </w:t>
      </w:r>
      <w:bookmarkStart w:id="0" w:name="_GoBack"/>
      <w:bookmarkEnd w:id="0"/>
      <w:r w:rsidR="00331F53">
        <w:rPr>
          <w:rFonts w:ascii="Times New Roman" w:hAnsi="Times New Roman" w:cs="Times New Roman"/>
          <w:sz w:val="24"/>
          <w:szCs w:val="24"/>
        </w:rPr>
        <w:t>Data systems strengthen</w:t>
      </w:r>
      <w:r>
        <w:rPr>
          <w:rFonts w:ascii="Times New Roman" w:hAnsi="Times New Roman" w:cs="Times New Roman"/>
          <w:sz w:val="24"/>
          <w:szCs w:val="24"/>
        </w:rPr>
        <w:t xml:space="preserve"> bonds between nurses and patients since they are focused on quality care delivery. Notably, hospitals will also have to increase the number of nurses in their facilities to reduce the strain on the available ones. As a result, nurses will have so much flexibility when delivering treatment; therefore, they will be less likely to experience fatigue. Besides, the increased number of nurses will promote collaborative efforts that will help reduce medical mistakes. Lowly-experienced nurses will interact with a large pool of experienced ones, and gain insight into how to avoid some medical errors.  
</w:t>
      </w:r>
    </w:p>
    <w:sectPr w:rsidSect="005B4B1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B14" w:rsidRPr="005B4B14" w:rsidP="005B4B14">
    <w:pPr>
      <w:pStyle w:val="Header"/>
      <w:spacing w:line="480" w:lineRule="auto"/>
      <w:rPr>
        <w:rFonts w:ascii="Times New Roman" w:hAnsi="Times New Roman" w:cs="Times New Roman"/>
        <w:sz w:val="24"/>
        <w:szCs w:val="24"/>
      </w:rPr>
    </w:pPr>
    <w:r w:rsidRPr="005B4B14">
      <w:rPr>
        <w:rFonts w:ascii="Times New Roman" w:hAnsi="Times New Roman" w:cs="Times New Roman"/>
        <w:sz w:val="24"/>
        <w:szCs w:val="24"/>
      </w:rPr>
      <w:t xml:space="preserve">TEACHING SAFETY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66581279"/>
        <w:docPartObj>
          <w:docPartGallery w:val="Page Numbers (Top of Page)"/>
          <w:docPartUnique/>
        </w:docPartObj>
      </w:sdtPr>
      <w:sdtEndPr>
        <w:rPr>
          <w:noProof/>
        </w:rPr>
      </w:sdtEndPr>
      <w:sdtContent>
        <w:r w:rsidRPr="005B4B14">
          <w:rPr>
            <w:rFonts w:ascii="Times New Roman" w:hAnsi="Times New Roman" w:cs="Times New Roman"/>
            <w:sz w:val="24"/>
            <w:szCs w:val="24"/>
          </w:rPr>
          <w:fldChar w:fldCharType="begin"/>
        </w:r>
        <w:r w:rsidRPr="005B4B14">
          <w:rPr>
            <w:rFonts w:ascii="Times New Roman" w:hAnsi="Times New Roman" w:cs="Times New Roman"/>
            <w:sz w:val="24"/>
            <w:szCs w:val="24"/>
          </w:rPr>
          <w:instrText xml:space="preserve"> PAGE   \* MERGEFORMAT </w:instrText>
        </w:r>
        <w:r w:rsidRPr="005B4B14">
          <w:rPr>
            <w:rFonts w:ascii="Times New Roman" w:hAnsi="Times New Roman" w:cs="Times New Roman"/>
            <w:sz w:val="24"/>
            <w:szCs w:val="24"/>
          </w:rPr>
          <w:fldChar w:fldCharType="separate"/>
        </w:r>
        <w:r w:rsidR="002401C7">
          <w:rPr>
            <w:rFonts w:ascii="Times New Roman" w:hAnsi="Times New Roman" w:cs="Times New Roman"/>
            <w:noProof/>
            <w:sz w:val="24"/>
            <w:szCs w:val="24"/>
          </w:rPr>
          <w:t>2</w:t>
        </w:r>
        <w:r w:rsidRPr="005B4B14">
          <w:rPr>
            <w:rFonts w:ascii="Times New Roman" w:hAnsi="Times New Roman" w:cs="Times New Roman"/>
            <w:noProof/>
            <w:sz w:val="24"/>
            <w:szCs w:val="24"/>
          </w:rPr>
          <w:fldChar w:fldCharType="end"/>
        </w:r>
      </w:sdtContent>
    </w:sdt>
  </w:p>
  <w:p w:rsidR="005B4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B14" w:rsidRPr="005B4B14" w:rsidP="005B4B14">
    <w:pPr>
      <w:pStyle w:val="Header"/>
      <w:spacing w:line="480" w:lineRule="auto"/>
      <w:rPr>
        <w:rFonts w:ascii="Times New Roman" w:hAnsi="Times New Roman" w:cs="Times New Roman"/>
        <w:sz w:val="24"/>
        <w:szCs w:val="24"/>
      </w:rPr>
    </w:pPr>
    <w:r w:rsidRPr="005B4B14">
      <w:rPr>
        <w:rFonts w:ascii="Times New Roman" w:hAnsi="Times New Roman" w:cs="Times New Roman"/>
        <w:sz w:val="24"/>
        <w:szCs w:val="24"/>
      </w:rPr>
      <w:t>Running head:  TEACHING SAFETY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B4B14">
      <w:rPr>
        <w:rFonts w:ascii="Times New Roman" w:hAnsi="Times New Roman" w:cs="Times New Roman"/>
        <w:sz w:val="24"/>
        <w:szCs w:val="24"/>
      </w:rPr>
      <w:t xml:space="preserve"> </w:t>
    </w:r>
    <w:sdt>
      <w:sdtPr>
        <w:rPr>
          <w:rFonts w:ascii="Times New Roman" w:hAnsi="Times New Roman" w:cs="Times New Roman"/>
          <w:sz w:val="24"/>
          <w:szCs w:val="24"/>
        </w:rPr>
        <w:id w:val="691739825"/>
        <w:docPartObj>
          <w:docPartGallery w:val="Page Numbers (Top of Page)"/>
          <w:docPartUnique/>
        </w:docPartObj>
      </w:sdtPr>
      <w:sdtEndPr>
        <w:rPr>
          <w:noProof/>
        </w:rPr>
      </w:sdtEndPr>
      <w:sdtContent>
        <w:r w:rsidRPr="005B4B14">
          <w:rPr>
            <w:rFonts w:ascii="Times New Roman" w:hAnsi="Times New Roman" w:cs="Times New Roman"/>
            <w:sz w:val="24"/>
            <w:szCs w:val="24"/>
          </w:rPr>
          <w:fldChar w:fldCharType="begin"/>
        </w:r>
        <w:r w:rsidRPr="005B4B14">
          <w:rPr>
            <w:rFonts w:ascii="Times New Roman" w:hAnsi="Times New Roman" w:cs="Times New Roman"/>
            <w:sz w:val="24"/>
            <w:szCs w:val="24"/>
          </w:rPr>
          <w:instrText xml:space="preserve"> PAGE   \* MERGEFORMAT </w:instrText>
        </w:r>
        <w:r w:rsidRPr="005B4B14">
          <w:rPr>
            <w:rFonts w:ascii="Times New Roman" w:hAnsi="Times New Roman" w:cs="Times New Roman"/>
            <w:sz w:val="24"/>
            <w:szCs w:val="24"/>
          </w:rPr>
          <w:fldChar w:fldCharType="separate"/>
        </w:r>
        <w:r w:rsidR="002401C7">
          <w:rPr>
            <w:rFonts w:ascii="Times New Roman" w:hAnsi="Times New Roman" w:cs="Times New Roman"/>
            <w:noProof/>
            <w:sz w:val="24"/>
            <w:szCs w:val="24"/>
          </w:rPr>
          <w:t>1</w:t>
        </w:r>
        <w:r w:rsidRPr="005B4B14">
          <w:rPr>
            <w:rFonts w:ascii="Times New Roman" w:hAnsi="Times New Roman" w:cs="Times New Roman"/>
            <w:noProof/>
            <w:sz w:val="24"/>
            <w:szCs w:val="24"/>
          </w:rPr>
          <w:fldChar w:fldCharType="end"/>
        </w:r>
      </w:sdtContent>
    </w:sdt>
  </w:p>
  <w:p w:rsidR="005B4B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B14"/>
    <w:rsid w:val="001D2666"/>
    <w:rsid w:val="002401C7"/>
    <w:rsid w:val="002A1475"/>
    <w:rsid w:val="00331F53"/>
    <w:rsid w:val="005B4B14"/>
    <w:rsid w:val="006779E6"/>
    <w:rsid w:val="0080412D"/>
    <w:rsid w:val="00BD4F4E"/>
    <w:rsid w:val="00CD309F"/>
    <w:rsid w:val="00EF48CE"/>
    <w:rsid w:val="00FC652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B14"/>
  </w:style>
  <w:style w:type="paragraph" w:styleId="Footer">
    <w:name w:val="footer"/>
    <w:basedOn w:val="Normal"/>
    <w:link w:val="FooterChar"/>
    <w:uiPriority w:val="99"/>
    <w:unhideWhenUsed/>
    <w:rsid w:val="005B4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2019-11-02T21:11:00Z</dcterms:created>
  <dcterms:modified xsi:type="dcterms:W3CDTF">2019-11-02T21:11:00Z</dcterms:modified>
</cp:coreProperties>
</file>